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1E4C84">
        <w:rPr>
          <w:rFonts w:cs="Sultan  koufi" w:hint="cs"/>
          <w:color w:val="215868"/>
          <w:rtl/>
        </w:rPr>
        <w:t>علــــوم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4F6716">
        <w:rPr>
          <w:rFonts w:cs="Sultan  koufi" w:hint="cs"/>
          <w:color w:val="215868"/>
          <w:rtl/>
        </w:rPr>
        <w:t>لرابع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3C7DCA">
        <w:rPr>
          <w:rFonts w:cs="Sultan  koufi" w:hint="cs"/>
          <w:color w:val="FF0000"/>
          <w:sz w:val="22"/>
          <w:szCs w:val="22"/>
          <w:rtl/>
        </w:rPr>
        <w:t xml:space="preserve">    </w:t>
      </w:r>
      <w:r w:rsidR="00732758">
        <w:rPr>
          <w:rFonts w:cs="AdvertisingBold" w:hint="cs"/>
          <w:sz w:val="20"/>
          <w:szCs w:val="20"/>
          <w:rtl/>
        </w:rPr>
        <w:t>ف</w:t>
      </w:r>
      <w:r w:rsidR="00136BF8">
        <w:rPr>
          <w:rFonts w:cs="AdvertisingBold" w:hint="cs"/>
          <w:sz w:val="20"/>
          <w:szCs w:val="20"/>
          <w:rtl/>
        </w:rPr>
        <w:t>ـــــــــ1</w:t>
      </w:r>
      <w:r w:rsidR="00732758">
        <w:rPr>
          <w:rFonts w:cs="AdvertisingBold" w:hint="cs"/>
          <w:sz w:val="20"/>
          <w:szCs w:val="20"/>
          <w:rtl/>
        </w:rPr>
        <w:t>ـــــ2ــــــ</w:t>
      </w:r>
    </w:p>
    <w:tbl>
      <w:tblPr>
        <w:bidiVisual/>
        <w:tblW w:w="14559" w:type="dxa"/>
        <w:jc w:val="center"/>
        <w:tblInd w:w="1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9"/>
        <w:gridCol w:w="567"/>
        <w:gridCol w:w="567"/>
        <w:gridCol w:w="608"/>
        <w:gridCol w:w="709"/>
        <w:gridCol w:w="567"/>
        <w:gridCol w:w="567"/>
        <w:gridCol w:w="567"/>
        <w:gridCol w:w="425"/>
        <w:gridCol w:w="567"/>
        <w:gridCol w:w="567"/>
        <w:gridCol w:w="425"/>
        <w:gridCol w:w="567"/>
        <w:gridCol w:w="568"/>
        <w:gridCol w:w="567"/>
        <w:gridCol w:w="567"/>
        <w:gridCol w:w="567"/>
        <w:gridCol w:w="567"/>
        <w:gridCol w:w="850"/>
        <w:gridCol w:w="567"/>
        <w:gridCol w:w="567"/>
        <w:gridCol w:w="708"/>
        <w:gridCol w:w="709"/>
      </w:tblGrid>
      <w:tr w:rsidR="009641C0" w:rsidTr="007E745C">
        <w:trPr>
          <w:cantSplit/>
          <w:trHeight w:val="2408"/>
          <w:jc w:val="center"/>
        </w:trPr>
        <w:tc>
          <w:tcPr>
            <w:tcW w:w="2186" w:type="dxa"/>
            <w:gridSpan w:val="2"/>
            <w:shd w:val="clear" w:color="auto" w:fill="auto"/>
            <w:vAlign w:val="center"/>
            <w:hideMark/>
          </w:tcPr>
          <w:p w:rsidR="009641C0" w:rsidRPr="00DF6623" w:rsidRDefault="009641C0" w:rsidP="003C7DCA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B050"/>
                <w:rtl/>
              </w:rPr>
            </w:pPr>
            <w:r w:rsidRPr="00DF6623">
              <w:rPr>
                <w:rFonts w:ascii="Arial" w:hAnsi="Arial" w:cs="Sultan  koufi" w:hint="cs"/>
                <w:color w:val="00B050"/>
                <w:rtl/>
              </w:rPr>
              <w:t>اســــــم</w:t>
            </w:r>
          </w:p>
          <w:p w:rsidR="009641C0" w:rsidRDefault="009641C0" w:rsidP="003C7DCA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DF6623">
              <w:rPr>
                <w:rFonts w:ascii="Arial" w:hAnsi="Arial" w:cs="Sultan  koufi" w:hint="cs"/>
                <w:color w:val="00B050"/>
                <w:rtl/>
              </w:rPr>
              <w:t>الطالبة</w:t>
            </w:r>
          </w:p>
        </w:tc>
        <w:tc>
          <w:tcPr>
            <w:tcW w:w="567" w:type="dxa"/>
            <w:shd w:val="clear" w:color="auto" w:fill="FFE1FF"/>
            <w:textDirection w:val="btLr"/>
            <w:vAlign w:val="center"/>
            <w:hideMark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ممارسة الطريقة العلمية ال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تي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يستخدمها العلماء 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(1)(×)</w:t>
            </w:r>
          </w:p>
        </w:tc>
        <w:tc>
          <w:tcPr>
            <w:tcW w:w="608" w:type="dxa"/>
            <w:shd w:val="clear" w:color="auto" w:fill="auto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الوظائ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ف 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الأساسية للمخلوقات الحية(2)</w:t>
            </w:r>
          </w:p>
        </w:tc>
        <w:tc>
          <w:tcPr>
            <w:tcW w:w="709" w:type="dxa"/>
            <w:shd w:val="clear" w:color="auto" w:fill="FFE1FF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تسمية اصغر تركيب في المخلوق الحي والمقارنة بين الخلية النباتية والخلية الحيوانية (3) (×)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العلاقة بين النسيج والعضو والجهاز(4)</w:t>
            </w:r>
          </w:p>
        </w:tc>
        <w:tc>
          <w:tcPr>
            <w:tcW w:w="567" w:type="dxa"/>
            <w:shd w:val="clear" w:color="auto" w:fill="FFE1FF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تصنيف المخلوقات الحية إلى ممالك (5) (×)</w:t>
            </w:r>
          </w:p>
        </w:tc>
        <w:tc>
          <w:tcPr>
            <w:tcW w:w="567" w:type="dxa"/>
            <w:shd w:val="clear" w:color="auto" w:fill="FFE1FF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السبب في تسمية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اللافقارية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بهذا الاسم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التمثيل 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425" w:type="dxa"/>
            <w:shd w:val="clear" w:color="auto" w:fill="FFE1FF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التمثيل للحيوانات الفقارية (7)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r w:rsidR="00C60383"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567" w:type="dxa"/>
            <w:shd w:val="clear" w:color="auto" w:fill="FFE1FF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بعض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أجهزة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أجسام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الحيوانات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ووظيفة كل منها(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8) </w:t>
            </w:r>
            <w:r w:rsidR="00C60383"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567" w:type="dxa"/>
            <w:shd w:val="clear" w:color="auto" w:fill="FFE1FF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التمييز بين العوامل الحيوية واللاحيوية في النظام البيئي (9) 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425" w:type="dxa"/>
            <w:shd w:val="clear" w:color="auto" w:fill="FFE1FF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توضيح مفهوم الوطن (10) 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567" w:type="dxa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التمييز بين المجتمعات الحيوية والجماعات الحيوية من الصور (11) 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التمثيل لبعض الأنظمة البيئية (المائية واليابسة) (12)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كيفية انتقال الطاقة في النظام البيئي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(1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استنتاج العلاقة بين المنتجات والمستهلكات والمحللات (14)</w:t>
            </w:r>
          </w:p>
        </w:tc>
        <w:tc>
          <w:tcPr>
            <w:tcW w:w="567" w:type="dxa"/>
            <w:shd w:val="clear" w:color="auto" w:fill="FFE1FF"/>
            <w:textDirection w:val="btLr"/>
            <w:vAlign w:val="center"/>
            <w:hideMark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شرح العلاقة بين المخلوقات في شبكة غذائية من خلال الصور(15)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567" w:type="dxa"/>
            <w:shd w:val="clear" w:color="auto" w:fill="FFE1FF"/>
            <w:textDirection w:val="btLr"/>
            <w:hideMark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تعداد الأسباب المختلفة لتغير الأنظمة البيئية (16</w:t>
            </w:r>
            <w:r w:rsidR="00C52221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)</w:t>
            </w:r>
            <w:r w:rsidR="00C60383"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850" w:type="dxa"/>
            <w:textDirection w:val="btL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بعض السلوكيات التي يلجأ لها الحيوان عندما يحدث تغير في النظام البيئي (17)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الخصائص المستخدم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ة في التعرف على المعادن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(1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8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shd w:val="clear" w:color="auto" w:fill="FFE1FF"/>
            <w:textDirection w:val="btLr"/>
            <w:vAlign w:val="center"/>
            <w:hideMark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تصنيف الصخور حسب أنواعها مع التمثيل (19)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708" w:type="dxa"/>
            <w:shd w:val="clear" w:color="auto" w:fill="FFE1FF"/>
            <w:textDirection w:val="btLr"/>
            <w:vAlign w:val="center"/>
          </w:tcPr>
          <w:p w:rsidR="009641C0" w:rsidRPr="00F93B20" w:rsidRDefault="009641C0" w:rsidP="00E933F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تعداد مصادر وجود الماء على الأرض وكيفية الحصول عليه (20)</w:t>
            </w:r>
            <w:r w:rsidRPr="00F93B2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641C0" w:rsidRPr="00DF6623" w:rsidRDefault="009641C0" w:rsidP="0066200E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 w:rsidRPr="00DF6623">
              <w:rPr>
                <w:rFonts w:cs="AdvertisingBold" w:hint="cs"/>
                <w:color w:val="00B050"/>
                <w:sz w:val="20"/>
                <w:szCs w:val="20"/>
                <w:rtl/>
              </w:rPr>
              <w:t>مستوى الأداء</w:t>
            </w: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 w:val="restart"/>
          </w:tcPr>
          <w:p w:rsidR="009641C0" w:rsidRPr="0048794D" w:rsidRDefault="009641C0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C52221">
            <w:pPr>
              <w:tabs>
                <w:tab w:val="center" w:pos="4153"/>
                <w:tab w:val="right" w:pos="8306"/>
              </w:tabs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 w:val="restart"/>
            <w:shd w:val="clear" w:color="auto" w:fill="DAEEF3"/>
          </w:tcPr>
          <w:p w:rsidR="009641C0" w:rsidRPr="0048794D" w:rsidRDefault="009641C0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 w:val="restart"/>
          </w:tcPr>
          <w:p w:rsidR="009641C0" w:rsidRPr="0048794D" w:rsidRDefault="009641C0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 w:val="restart"/>
            <w:shd w:val="clear" w:color="auto" w:fill="DAEEF3"/>
          </w:tcPr>
          <w:p w:rsidR="009641C0" w:rsidRPr="0048794D" w:rsidRDefault="009641C0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4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9641C0" w:rsidRPr="0048794D" w:rsidRDefault="009641C0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 w:val="restart"/>
          </w:tcPr>
          <w:p w:rsidR="009641C0" w:rsidRPr="0048794D" w:rsidRDefault="009641C0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vAlign w:val="center"/>
            <w:hideMark/>
          </w:tcPr>
          <w:p w:rsidR="009641C0" w:rsidRDefault="009641C0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vAlign w:val="center"/>
            <w:hideMark/>
          </w:tcPr>
          <w:p w:rsidR="009641C0" w:rsidRDefault="009641C0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vAlign w:val="center"/>
            <w:hideMark/>
          </w:tcPr>
          <w:p w:rsidR="009641C0" w:rsidRDefault="009641C0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9641C0" w:rsidRPr="003C0CD8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DF6623">
        <w:trPr>
          <w:trHeight w:val="320"/>
          <w:jc w:val="center"/>
        </w:trPr>
        <w:tc>
          <w:tcPr>
            <w:tcW w:w="1619" w:type="dxa"/>
            <w:vMerge w:val="restart"/>
            <w:shd w:val="clear" w:color="auto" w:fill="DAEEF3" w:themeFill="accent5" w:themeFillTint="33"/>
            <w:hideMark/>
          </w:tcPr>
          <w:p w:rsidR="009641C0" w:rsidRDefault="009641C0" w:rsidP="00DF6623">
            <w:pPr>
              <w:bidi w:val="0"/>
              <w:jc w:val="center"/>
              <w:rPr>
                <w:b/>
                <w:bCs/>
              </w:rPr>
            </w:pPr>
            <w:r>
              <w:rPr>
                <w:rFonts w:cs="Sultan  koufi" w:hint="cs"/>
                <w:sz w:val="20"/>
                <w:szCs w:val="20"/>
                <w:rtl/>
              </w:rPr>
              <w:t>6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9641C0" w:rsidRPr="003C0CD8" w:rsidRDefault="009641C0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shd w:val="clear" w:color="auto" w:fill="DAEEF3" w:themeFill="accent5" w:themeFillTint="33"/>
            <w:vAlign w:val="center"/>
            <w:hideMark/>
          </w:tcPr>
          <w:p w:rsidR="009641C0" w:rsidRDefault="009641C0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9641C0" w:rsidRPr="003C0CD8" w:rsidRDefault="009641C0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shd w:val="clear" w:color="auto" w:fill="DAEEF3" w:themeFill="accent5" w:themeFillTint="33"/>
            <w:vAlign w:val="center"/>
            <w:hideMark/>
          </w:tcPr>
          <w:p w:rsidR="009641C0" w:rsidRDefault="009641C0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9641C0" w:rsidRPr="003C0CD8" w:rsidRDefault="009641C0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9641C0" w:rsidTr="009641C0">
        <w:trPr>
          <w:trHeight w:val="320"/>
          <w:jc w:val="center"/>
        </w:trPr>
        <w:tc>
          <w:tcPr>
            <w:tcW w:w="1619" w:type="dxa"/>
            <w:vMerge/>
            <w:shd w:val="clear" w:color="auto" w:fill="DAEEF3" w:themeFill="accent5" w:themeFillTint="33"/>
            <w:vAlign w:val="center"/>
            <w:hideMark/>
          </w:tcPr>
          <w:p w:rsidR="009641C0" w:rsidRDefault="009641C0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9641C0" w:rsidRPr="003C0CD8" w:rsidRDefault="009641C0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9641C0" w:rsidRDefault="009641C0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4555BC" w:rsidRPr="00B35F86" w:rsidRDefault="004555BC" w:rsidP="00F80EED">
      <w:pPr>
        <w:rPr>
          <w:sz w:val="2"/>
          <w:szCs w:val="2"/>
          <w:rtl/>
        </w:rPr>
      </w:pPr>
    </w:p>
    <w:sectPr w:rsidR="004555BC" w:rsidRPr="00B35F86" w:rsidSect="00DF6623">
      <w:footerReference w:type="default" r:id="rId6"/>
      <w:pgSz w:w="16443" w:h="11907" w:orient="landscape" w:code="9"/>
      <w:pgMar w:top="284" w:right="1134" w:bottom="426" w:left="1134" w:header="709" w:footer="283" w:gutter="0"/>
      <w:pgBorders w:offsetFrom="page">
        <w:left w:val="holly" w:sz="8" w:space="24" w:color="auto"/>
        <w:right w:val="holly" w:sz="8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025" w:rsidRDefault="00566025" w:rsidP="00A61A8F">
      <w:r>
        <w:separator/>
      </w:r>
    </w:p>
  </w:endnote>
  <w:endnote w:type="continuationSeparator" w:id="1">
    <w:p w:rsidR="00566025" w:rsidRDefault="00566025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المعلمة :..........................   </w:t>
    </w:r>
    <w:r w:rsidR="00DF6623">
      <w:rPr>
        <w:rFonts w:ascii="Arial" w:hAnsi="Arial" w:cs="Sultan  koufi" w:hint="cs"/>
        <w:color w:val="FF0000"/>
        <w:sz w:val="20"/>
        <w:szCs w:val="20"/>
        <w:rtl/>
      </w:rPr>
      <w:t xml:space="preserve">   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                            المراجعة : ...............................         </w:t>
    </w:r>
    <w:r w:rsidR="00DF6623">
      <w:rPr>
        <w:rFonts w:ascii="Arial" w:hAnsi="Arial" w:cs="Sultan  koufi" w:hint="cs"/>
        <w:color w:val="FF0000"/>
        <w:sz w:val="20"/>
        <w:szCs w:val="20"/>
        <w:rtl/>
      </w:rPr>
      <w:t xml:space="preserve">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025" w:rsidRDefault="00566025" w:rsidP="00A61A8F">
      <w:r>
        <w:separator/>
      </w:r>
    </w:p>
  </w:footnote>
  <w:footnote w:type="continuationSeparator" w:id="1">
    <w:p w:rsidR="00566025" w:rsidRDefault="00566025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97B7B"/>
    <w:rsid w:val="000A6CD6"/>
    <w:rsid w:val="000B2BBD"/>
    <w:rsid w:val="000F1F56"/>
    <w:rsid w:val="00136BF8"/>
    <w:rsid w:val="00141C45"/>
    <w:rsid w:val="001527F8"/>
    <w:rsid w:val="00173661"/>
    <w:rsid w:val="00186EE8"/>
    <w:rsid w:val="001A0D22"/>
    <w:rsid w:val="001E22EC"/>
    <w:rsid w:val="001E4C84"/>
    <w:rsid w:val="00224361"/>
    <w:rsid w:val="002A4BFC"/>
    <w:rsid w:val="00320D3F"/>
    <w:rsid w:val="00322DA1"/>
    <w:rsid w:val="00372805"/>
    <w:rsid w:val="0037389B"/>
    <w:rsid w:val="00382441"/>
    <w:rsid w:val="00385161"/>
    <w:rsid w:val="003A2A28"/>
    <w:rsid w:val="003B0132"/>
    <w:rsid w:val="003C0CD8"/>
    <w:rsid w:val="003C789E"/>
    <w:rsid w:val="003C7DCA"/>
    <w:rsid w:val="003D23F0"/>
    <w:rsid w:val="0040409D"/>
    <w:rsid w:val="004171B3"/>
    <w:rsid w:val="004430F8"/>
    <w:rsid w:val="004555BC"/>
    <w:rsid w:val="0048794D"/>
    <w:rsid w:val="004D45BD"/>
    <w:rsid w:val="004F3B9E"/>
    <w:rsid w:val="004F6716"/>
    <w:rsid w:val="00566025"/>
    <w:rsid w:val="005A29C9"/>
    <w:rsid w:val="005C6893"/>
    <w:rsid w:val="0066200E"/>
    <w:rsid w:val="00725052"/>
    <w:rsid w:val="00732758"/>
    <w:rsid w:val="00747EE8"/>
    <w:rsid w:val="00750086"/>
    <w:rsid w:val="00784837"/>
    <w:rsid w:val="007B34B1"/>
    <w:rsid w:val="007E26F0"/>
    <w:rsid w:val="007E6140"/>
    <w:rsid w:val="007E745C"/>
    <w:rsid w:val="008A0134"/>
    <w:rsid w:val="0090136B"/>
    <w:rsid w:val="009017DC"/>
    <w:rsid w:val="009641C0"/>
    <w:rsid w:val="009B1AC5"/>
    <w:rsid w:val="009E5391"/>
    <w:rsid w:val="009F06D1"/>
    <w:rsid w:val="00A00885"/>
    <w:rsid w:val="00A116E8"/>
    <w:rsid w:val="00A13246"/>
    <w:rsid w:val="00A5291B"/>
    <w:rsid w:val="00A61A8F"/>
    <w:rsid w:val="00A73064"/>
    <w:rsid w:val="00AA57B5"/>
    <w:rsid w:val="00AF5301"/>
    <w:rsid w:val="00B143C5"/>
    <w:rsid w:val="00B35F86"/>
    <w:rsid w:val="00BE72EC"/>
    <w:rsid w:val="00C25044"/>
    <w:rsid w:val="00C33B58"/>
    <w:rsid w:val="00C33BFB"/>
    <w:rsid w:val="00C467AC"/>
    <w:rsid w:val="00C46EC2"/>
    <w:rsid w:val="00C52221"/>
    <w:rsid w:val="00C60383"/>
    <w:rsid w:val="00C66005"/>
    <w:rsid w:val="00C661B4"/>
    <w:rsid w:val="00C80B69"/>
    <w:rsid w:val="00CA358B"/>
    <w:rsid w:val="00CE5B37"/>
    <w:rsid w:val="00D063B9"/>
    <w:rsid w:val="00D35FB7"/>
    <w:rsid w:val="00D4229C"/>
    <w:rsid w:val="00D46C47"/>
    <w:rsid w:val="00D73525"/>
    <w:rsid w:val="00DA2DB2"/>
    <w:rsid w:val="00DA7037"/>
    <w:rsid w:val="00DB747F"/>
    <w:rsid w:val="00DC5A10"/>
    <w:rsid w:val="00DC664A"/>
    <w:rsid w:val="00DF6623"/>
    <w:rsid w:val="00E1275F"/>
    <w:rsid w:val="00E51451"/>
    <w:rsid w:val="00E70E6D"/>
    <w:rsid w:val="00EC4661"/>
    <w:rsid w:val="00F037B2"/>
    <w:rsid w:val="00F3699A"/>
    <w:rsid w:val="00F6061B"/>
    <w:rsid w:val="00F80EED"/>
    <w:rsid w:val="00F83F1A"/>
    <w:rsid w:val="00F9284E"/>
    <w:rsid w:val="00F93B20"/>
    <w:rsid w:val="00FE6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5</cp:revision>
  <dcterms:created xsi:type="dcterms:W3CDTF">2012-10-28T23:11:00Z</dcterms:created>
  <dcterms:modified xsi:type="dcterms:W3CDTF">2012-11-05T01:11:00Z</dcterms:modified>
</cp:coreProperties>
</file>